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1B" w:rsidRPr="008D2E1B" w:rsidRDefault="002D397E">
      <w:pPr>
        <w:rPr>
          <w:b/>
        </w:rPr>
      </w:pPr>
      <w:r>
        <w:rPr>
          <w:b/>
        </w:rPr>
        <w:t>Развитие инфраструктуры «Умных городов» и п</w:t>
      </w:r>
      <w:r w:rsidR="008D2E1B" w:rsidRPr="008D2E1B">
        <w:rPr>
          <w:b/>
        </w:rPr>
        <w:t xml:space="preserve">ривлечение инвестиций в </w:t>
      </w:r>
      <w:r>
        <w:rPr>
          <w:b/>
        </w:rPr>
        <w:t>ЖКХ</w:t>
      </w:r>
      <w:r w:rsidR="008D2E1B" w:rsidRPr="008D2E1B">
        <w:rPr>
          <w:b/>
        </w:rPr>
        <w:t xml:space="preserve"> обсудили на Форуме «Частные операторы коммунальной инфраструктуры».</w:t>
      </w:r>
    </w:p>
    <w:p w:rsidR="00E55159" w:rsidRPr="00426B6C" w:rsidRDefault="008D2E1B" w:rsidP="00AE4C8E">
      <w:pPr>
        <w:jc w:val="both"/>
        <w:rPr>
          <w:b/>
          <w:i/>
        </w:rPr>
      </w:pPr>
      <w:r w:rsidRPr="00FA14A1">
        <w:rPr>
          <w:b/>
          <w:i/>
        </w:rPr>
        <w:t xml:space="preserve">5-6 декабря в Москве </w:t>
      </w:r>
      <w:r w:rsidR="00C138B1" w:rsidRPr="00FA14A1">
        <w:rPr>
          <w:b/>
          <w:i/>
        </w:rPr>
        <w:t>прошел</w:t>
      </w:r>
      <w:r w:rsidRPr="00FA14A1">
        <w:rPr>
          <w:b/>
          <w:i/>
        </w:rPr>
        <w:t xml:space="preserve"> Форум «Частные операторы коммунальной инфраструктуры», </w:t>
      </w:r>
      <w:r w:rsidR="00E55159" w:rsidRPr="00FA14A1">
        <w:rPr>
          <w:b/>
          <w:i/>
        </w:rPr>
        <w:t xml:space="preserve">главной темой которого стало сотрудничество </w:t>
      </w:r>
      <w:r w:rsidR="00C138B1" w:rsidRPr="00FA14A1">
        <w:rPr>
          <w:b/>
          <w:i/>
        </w:rPr>
        <w:t>государства</w:t>
      </w:r>
      <w:r w:rsidR="00E55159" w:rsidRPr="00FA14A1">
        <w:rPr>
          <w:b/>
          <w:i/>
        </w:rPr>
        <w:t xml:space="preserve"> и бизнеса </w:t>
      </w:r>
      <w:r w:rsidR="00C138B1" w:rsidRPr="00FA14A1">
        <w:rPr>
          <w:b/>
          <w:i/>
        </w:rPr>
        <w:t>в сфере модернизации коммунальной инфраструктуры</w:t>
      </w:r>
      <w:r w:rsidR="003B23C6">
        <w:rPr>
          <w:b/>
          <w:i/>
        </w:rPr>
        <w:t>, улучшения экологической обстановки и</w:t>
      </w:r>
      <w:r w:rsidR="00C138B1" w:rsidRPr="00FA14A1">
        <w:rPr>
          <w:b/>
          <w:i/>
        </w:rPr>
        <w:t xml:space="preserve"> развития городской среды</w:t>
      </w:r>
      <w:r w:rsidR="00E55159" w:rsidRPr="00FA14A1">
        <w:rPr>
          <w:b/>
          <w:i/>
        </w:rPr>
        <w:t>.</w:t>
      </w:r>
      <w:r w:rsidR="00675CBD">
        <w:rPr>
          <w:b/>
          <w:i/>
        </w:rPr>
        <w:t xml:space="preserve"> </w:t>
      </w:r>
      <w:r w:rsidR="00AE4C8E">
        <w:rPr>
          <w:b/>
          <w:i/>
        </w:rPr>
        <w:t xml:space="preserve">Форум </w:t>
      </w:r>
      <w:r w:rsidR="00AE4C8E" w:rsidRPr="00AE4C8E">
        <w:rPr>
          <w:b/>
          <w:i/>
        </w:rPr>
        <w:t>входит в цикл мероприятий</w:t>
      </w:r>
      <w:r w:rsidR="00AE4C8E">
        <w:rPr>
          <w:b/>
          <w:i/>
        </w:rPr>
        <w:t xml:space="preserve"> </w:t>
      </w:r>
      <w:r w:rsidR="00AE4C8E" w:rsidRPr="00AE4C8E">
        <w:rPr>
          <w:b/>
          <w:i/>
        </w:rPr>
        <w:t>Инфраструктурного конгресса «РОСИНФРА», организаторами которого выступают Национальный Центр ГЧП</w:t>
      </w:r>
      <w:r w:rsidR="00AE4C8E">
        <w:rPr>
          <w:b/>
          <w:i/>
        </w:rPr>
        <w:t xml:space="preserve"> </w:t>
      </w:r>
      <w:r w:rsidR="00AE4C8E" w:rsidRPr="00AE4C8E">
        <w:rPr>
          <w:b/>
          <w:i/>
        </w:rPr>
        <w:t>и</w:t>
      </w:r>
      <w:r w:rsidR="00AE4C8E">
        <w:rPr>
          <w:b/>
          <w:i/>
        </w:rPr>
        <w:t xml:space="preserve"> </w:t>
      </w:r>
      <w:r w:rsidR="00AE4C8E" w:rsidRPr="00AE4C8E">
        <w:rPr>
          <w:b/>
          <w:i/>
        </w:rPr>
        <w:t>Фонд</w:t>
      </w:r>
      <w:r w:rsidR="00AE4C8E">
        <w:rPr>
          <w:b/>
          <w:i/>
        </w:rPr>
        <w:t xml:space="preserve"> </w:t>
      </w:r>
      <w:proofErr w:type="spellStart"/>
      <w:r w:rsidR="00AE4C8E" w:rsidRPr="00AE4C8E">
        <w:rPr>
          <w:b/>
          <w:i/>
        </w:rPr>
        <w:t>Росконгресс</w:t>
      </w:r>
      <w:proofErr w:type="spellEnd"/>
      <w:r w:rsidR="00AE4C8E" w:rsidRPr="00AE4C8E">
        <w:rPr>
          <w:b/>
          <w:i/>
        </w:rPr>
        <w:t>.</w:t>
      </w:r>
      <w:r w:rsidR="00AE4C8E">
        <w:rPr>
          <w:b/>
          <w:i/>
        </w:rPr>
        <w:t xml:space="preserve"> </w:t>
      </w:r>
      <w:r w:rsidR="00AE4C8E" w:rsidRPr="00AE4C8E">
        <w:rPr>
          <w:b/>
          <w:i/>
        </w:rPr>
        <w:t>Генеральный партнер – Сбербанк</w:t>
      </w:r>
      <w:r w:rsidR="002D397E" w:rsidRPr="00426B6C">
        <w:rPr>
          <w:b/>
          <w:i/>
        </w:rPr>
        <w:t>.</w:t>
      </w:r>
    </w:p>
    <w:p w:rsidR="00572AF3" w:rsidRDefault="00E55159" w:rsidP="00E55159">
      <w:pPr>
        <w:jc w:val="both"/>
      </w:pPr>
      <w:r>
        <w:t>Деловая программа Форума началась с панельной дискуссии</w:t>
      </w:r>
      <w:r w:rsidR="005C0B92">
        <w:t>,</w:t>
      </w:r>
      <w:r w:rsidR="00675CBD">
        <w:t xml:space="preserve"> посвященной цифровизации ЖКХ и городской </w:t>
      </w:r>
      <w:r w:rsidR="00AE4C8E">
        <w:t>инфраструктуры</w:t>
      </w:r>
      <w:r w:rsidR="00675CBD">
        <w:t>,</w:t>
      </w:r>
      <w:r w:rsidR="005C0B92">
        <w:t xml:space="preserve"> в которой принял участие заместитель Министра строительства и ЖКХ РФ Андрей Чибис. </w:t>
      </w:r>
      <w:r w:rsidR="00797C2F">
        <w:t xml:space="preserve">Он сообщил, что до конца года планируется утвердить стандарт «Умного города», который будет использоваться для внедрения новых технологий </w:t>
      </w:r>
      <w:r w:rsidR="00C138B1">
        <w:t xml:space="preserve">по всей стране. </w:t>
      </w:r>
      <w:proofErr w:type="spellStart"/>
      <w:r w:rsidR="00C138B1">
        <w:t>Цифровизация</w:t>
      </w:r>
      <w:proofErr w:type="spellEnd"/>
      <w:r w:rsidR="00C138B1">
        <w:t xml:space="preserve"> затронет </w:t>
      </w:r>
      <w:r w:rsidR="00797C2F">
        <w:t>сфер</w:t>
      </w:r>
      <w:r w:rsidR="00C138B1">
        <w:t>у</w:t>
      </w:r>
      <w:r w:rsidR="00797C2F">
        <w:t xml:space="preserve"> </w:t>
      </w:r>
      <w:r w:rsidR="00797C2F" w:rsidRPr="00797C2F">
        <w:t xml:space="preserve">управления ресурсами, транспортной инфраструктурой и </w:t>
      </w:r>
      <w:r w:rsidR="00C138B1">
        <w:t>общественной безопасност</w:t>
      </w:r>
      <w:r w:rsidR="00AE4C8E">
        <w:t>ью</w:t>
      </w:r>
      <w:r w:rsidR="00797C2F">
        <w:t xml:space="preserve">. </w:t>
      </w:r>
      <w:r w:rsidR="000E0336">
        <w:t xml:space="preserve">Как отметил замминистра, на сегодняшний день уже существуют те технологии, которые можно тиражировать. </w:t>
      </w:r>
      <w:r w:rsidR="00572AF3">
        <w:t>Данные о них собраны и размещены в открытом доступе</w:t>
      </w:r>
      <w:r w:rsidR="000E0336">
        <w:t xml:space="preserve"> на </w:t>
      </w:r>
      <w:r w:rsidR="00572AF3">
        <w:t xml:space="preserve">портале «Банк решений умного города». </w:t>
      </w:r>
      <w:r w:rsidR="00057CC8">
        <w:t xml:space="preserve">Ключевые направления работы </w:t>
      </w:r>
      <w:r w:rsidR="003B23C6">
        <w:t xml:space="preserve">по внедрению «умной» инфраструктуры </w:t>
      </w:r>
      <w:r w:rsidR="00057CC8">
        <w:t xml:space="preserve">презентовали представители </w:t>
      </w:r>
      <w:proofErr w:type="spellStart"/>
      <w:r w:rsidR="003B23C6">
        <w:t>Ростеха</w:t>
      </w:r>
      <w:proofErr w:type="spellEnd"/>
      <w:r w:rsidR="003B23C6">
        <w:t xml:space="preserve">, </w:t>
      </w:r>
      <w:proofErr w:type="spellStart"/>
      <w:r w:rsidR="00057CC8">
        <w:t>Русатома</w:t>
      </w:r>
      <w:proofErr w:type="spellEnd"/>
      <w:r w:rsidR="00057CC8">
        <w:t xml:space="preserve">, Ростелекома, </w:t>
      </w:r>
      <w:r w:rsidR="00057CC8">
        <w:rPr>
          <w:lang w:val="en-US"/>
        </w:rPr>
        <w:t>SAP</w:t>
      </w:r>
      <w:r w:rsidR="00057CC8" w:rsidRPr="00057CC8">
        <w:t xml:space="preserve">, </w:t>
      </w:r>
      <w:r w:rsidR="00057CC8">
        <w:t>группы «ПОЛИПЛАСТИК». Андрей Чибис предложил участникам дискуссии рассмотреть возможность участия в планируемых пилотных проектах по направлению «Умный город».</w:t>
      </w:r>
    </w:p>
    <w:p w:rsidR="00675CBD" w:rsidRPr="00675CBD" w:rsidRDefault="00AE4C8E" w:rsidP="00675CBD">
      <w:pPr>
        <w:jc w:val="both"/>
      </w:pPr>
      <w:r>
        <w:t>Специально к форуму было подготовлено</w:t>
      </w:r>
      <w:r w:rsidR="00675CBD" w:rsidRPr="00675CBD">
        <w:t xml:space="preserve"> исследование, в рамках которого Национальный Центр ГЧП, Ассоциация «ЖКХ и городская среда» и юридическая фирма LECAP обобщили практику применения механизмов ГЧП для создания инфраструктуры «</w:t>
      </w:r>
      <w:r>
        <w:t>У</w:t>
      </w:r>
      <w:r w:rsidR="00675CBD" w:rsidRPr="00675CBD">
        <w:t xml:space="preserve">мных городов». Главным предметом анализа стали возможные пути создания </w:t>
      </w:r>
      <w:r>
        <w:t>цифровой</w:t>
      </w:r>
      <w:r w:rsidR="00675CBD" w:rsidRPr="00675CBD">
        <w:t xml:space="preserve"> инфраструктуры и законодательные изменения, предоставившие возможности для привлечения частных средств в этот сектор. Всего, по данным исследования, по состоянию на конец 2018 года на территории Росси</w:t>
      </w:r>
      <w:r>
        <w:t xml:space="preserve">и </w:t>
      </w:r>
      <w:r w:rsidR="00675CBD" w:rsidRPr="00675CBD">
        <w:t>реализуется 90 проектов ГЧП по развитию инфраструктуры «Умных городов», причем 56 из них стартовали в последние 3 года. Общий накопленный объем капитальных инвестиций по реализуемым проектам составляет 34,6 млрд руб., из них частных – 27,5 млрд руб., бюджетных – 7,1 млрд руб.</w:t>
      </w:r>
    </w:p>
    <w:p w:rsidR="00124B1C" w:rsidRDefault="00057CC8" w:rsidP="00E55159">
      <w:pPr>
        <w:jc w:val="both"/>
      </w:pPr>
      <w:r>
        <w:t>Также одной из центральных тем Форума стала реформа системы обращения с отходами. Начальник Управления Федеральной службы по надзору в сфере природопользования Наталья Соколова отметила, что реформа успешно реализуется уже в нескольких десятках регионов</w:t>
      </w:r>
      <w:r w:rsidR="00124B1C">
        <w:t xml:space="preserve">. </w:t>
      </w:r>
      <w:r w:rsidR="00C138B1">
        <w:t xml:space="preserve">Отсрочку </w:t>
      </w:r>
      <w:r w:rsidR="008F1AA3">
        <w:t>до 2022 планируется предоставить</w:t>
      </w:r>
      <w:r w:rsidR="00C138B1">
        <w:t xml:space="preserve"> лишь городам федерального значения – Москве, Санкт-Петербургу и Севастополю. </w:t>
      </w:r>
      <w:r w:rsidR="008F1AA3">
        <w:t xml:space="preserve">От остальных регионов ждут перехода на новую систему обращения с ТКО с 1 января 2019 года. </w:t>
      </w:r>
    </w:p>
    <w:p w:rsidR="00230C41" w:rsidRPr="002D397E" w:rsidRDefault="00230C41" w:rsidP="00E55159">
      <w:pPr>
        <w:jc w:val="both"/>
      </w:pPr>
      <w:r>
        <w:t xml:space="preserve">Тема экологии звучала и в другом ключе. Эксперты обсуждали перспективы </w:t>
      </w:r>
      <w:r w:rsidR="00AE4C8E">
        <w:t>внедрения механизмов</w:t>
      </w:r>
      <w:r>
        <w:t xml:space="preserve"> «зеленого» финансирования</w:t>
      </w:r>
      <w:r w:rsidR="00675CBD">
        <w:t xml:space="preserve"> и создания</w:t>
      </w:r>
      <w:r w:rsidR="003B23C6" w:rsidRPr="003B23C6">
        <w:t xml:space="preserve"> </w:t>
      </w:r>
      <w:r w:rsidR="00AE4C8E">
        <w:t xml:space="preserve">в России </w:t>
      </w:r>
      <w:r w:rsidR="003B23C6" w:rsidRPr="003B23C6">
        <w:t>рынка устойчивых облигаций. Минэкономразвития России, Минфин России, Банк России</w:t>
      </w:r>
      <w:r w:rsidR="00426B6C">
        <w:t>,</w:t>
      </w:r>
      <w:r w:rsidR="003B23C6" w:rsidRPr="003B23C6">
        <w:t xml:space="preserve"> Московская биржа и ВЭБ.РФ были сдержано-позитивны касательно </w:t>
      </w:r>
      <w:r w:rsidR="00675CBD">
        <w:t>текущего развития этой сферы</w:t>
      </w:r>
      <w:r w:rsidR="003B23C6" w:rsidRPr="003B23C6">
        <w:t>. Отмечено, что Россия, задумываясь о формировании рынка, идет в ногу со временем и мировыми тенденциями.</w:t>
      </w:r>
      <w:r w:rsidR="00AE4C8E">
        <w:t xml:space="preserve"> Инвесторы</w:t>
      </w:r>
      <w:r w:rsidR="00AE4C8E" w:rsidRPr="00AE4C8E">
        <w:t xml:space="preserve">, в лице Сбербанка и УК </w:t>
      </w:r>
      <w:r w:rsidR="00AE4C8E">
        <w:t>«</w:t>
      </w:r>
      <w:r w:rsidR="00AE4C8E" w:rsidRPr="00AE4C8E">
        <w:t>Лидер</w:t>
      </w:r>
      <w:r w:rsidR="00AE4C8E">
        <w:t>»</w:t>
      </w:r>
      <w:r w:rsidR="00AE4C8E" w:rsidRPr="00AE4C8E">
        <w:t xml:space="preserve">, отметили, что долговое финансирование не панацея и необходимо преодолевать разрывы в восприятии зеленого финансирования в </w:t>
      </w:r>
      <w:r w:rsidR="00AE4C8E">
        <w:t>Р</w:t>
      </w:r>
      <w:r w:rsidR="00AE4C8E" w:rsidRPr="00AE4C8E">
        <w:t xml:space="preserve">оссии и на </w:t>
      </w:r>
      <w:r w:rsidR="00AE4C8E">
        <w:t>З</w:t>
      </w:r>
      <w:r w:rsidR="00AE4C8E" w:rsidRPr="00AE4C8E">
        <w:t>ападе.</w:t>
      </w:r>
      <w:r w:rsidR="002D397E" w:rsidRPr="00426B6C">
        <w:t xml:space="preserve"> </w:t>
      </w:r>
      <w:r w:rsidR="002D397E">
        <w:t xml:space="preserve">Юридическая фирма </w:t>
      </w:r>
      <w:r w:rsidR="002D397E">
        <w:rPr>
          <w:lang w:val="en-US"/>
        </w:rPr>
        <w:t>LECAP</w:t>
      </w:r>
      <w:r w:rsidR="002D397E">
        <w:t xml:space="preserve">, в свою очередь, уже готовит удобные решения для рынка. </w:t>
      </w:r>
    </w:p>
    <w:p w:rsidR="00057CC8" w:rsidRDefault="00675CBD" w:rsidP="00E55159">
      <w:pPr>
        <w:jc w:val="both"/>
      </w:pPr>
      <w:r>
        <w:lastRenderedPageBreak/>
        <w:t>Руководители</w:t>
      </w:r>
      <w:r w:rsidR="00124B1C">
        <w:t xml:space="preserve"> частных </w:t>
      </w:r>
      <w:r>
        <w:t>предприятий</w:t>
      </w:r>
      <w:r w:rsidR="00124B1C">
        <w:t xml:space="preserve"> в сфере ЖКХ, а также представители власти субъектов и муниципальных образований </w:t>
      </w:r>
      <w:r>
        <w:t>обсудили</w:t>
      </w:r>
      <w:r w:rsidR="00124B1C">
        <w:t xml:space="preserve"> </w:t>
      </w:r>
      <w:r>
        <w:t>применение</w:t>
      </w:r>
      <w:r w:rsidR="00124B1C">
        <w:t xml:space="preserve"> типовых решений для привлечения </w:t>
      </w:r>
      <w:r w:rsidR="00FA14A1">
        <w:t xml:space="preserve">внебюджетного </w:t>
      </w:r>
      <w:r w:rsidR="00124B1C">
        <w:t>финансирования в коммунальную отрасль</w:t>
      </w:r>
      <w:r w:rsidR="00FA14A1">
        <w:t xml:space="preserve"> -</w:t>
      </w:r>
      <w:r w:rsidR="00124B1C">
        <w:t xml:space="preserve"> так называемые «коробочные» решения</w:t>
      </w:r>
      <w:r>
        <w:t>, разработанные Сбербанком</w:t>
      </w:r>
      <w:r w:rsidR="00230C41">
        <w:t xml:space="preserve">. Большинство участников дискуссии говорили о необходимости </w:t>
      </w:r>
      <w:r>
        <w:t>упрощения типовых решений</w:t>
      </w:r>
      <w:r w:rsidR="00230C41">
        <w:t>. Представител</w:t>
      </w:r>
      <w:r>
        <w:t>и</w:t>
      </w:r>
      <w:r w:rsidR="00230C41">
        <w:t xml:space="preserve"> финансирующей организации выразил</w:t>
      </w:r>
      <w:r>
        <w:t>и</w:t>
      </w:r>
      <w:r w:rsidR="00230C41">
        <w:t xml:space="preserve"> готовность идти на встречу клиентам, но </w:t>
      </w:r>
      <w:r w:rsidR="00FA14A1">
        <w:t>в рамках определенных границ</w:t>
      </w:r>
      <w:r w:rsidR="00230C41">
        <w:t>.</w:t>
      </w:r>
    </w:p>
    <w:p w:rsidR="002951A2" w:rsidRDefault="002951A2" w:rsidP="00E55159">
      <w:pPr>
        <w:jc w:val="both"/>
      </w:pPr>
      <w:r>
        <w:t xml:space="preserve">Во второй день Форума, 6 декабря, для участников прошел образовательный семинар, </w:t>
      </w:r>
      <w:r w:rsidRPr="002951A2">
        <w:t xml:space="preserve">посвященный ключевым аспектам подготовки и реализации проектов </w:t>
      </w:r>
      <w:r>
        <w:t>государственно-частного партнерства</w:t>
      </w:r>
      <w:r w:rsidRPr="002951A2">
        <w:t xml:space="preserve"> в коммунальной сфере.</w:t>
      </w:r>
    </w:p>
    <w:p w:rsidR="00230C41" w:rsidRPr="002951A2" w:rsidRDefault="00230C41" w:rsidP="00E55159">
      <w:pPr>
        <w:jc w:val="both"/>
        <w:rPr>
          <w:i/>
        </w:rPr>
      </w:pPr>
      <w:bookmarkStart w:id="0" w:name="_GoBack"/>
      <w:bookmarkEnd w:id="0"/>
    </w:p>
    <w:sectPr w:rsidR="00230C41" w:rsidRPr="0029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3B"/>
    <w:rsid w:val="00057CC8"/>
    <w:rsid w:val="0009312D"/>
    <w:rsid w:val="000E0336"/>
    <w:rsid w:val="00124B1C"/>
    <w:rsid w:val="00230C41"/>
    <w:rsid w:val="002951A2"/>
    <w:rsid w:val="002D397E"/>
    <w:rsid w:val="003B23C6"/>
    <w:rsid w:val="00426B6C"/>
    <w:rsid w:val="00461F4A"/>
    <w:rsid w:val="00572AF3"/>
    <w:rsid w:val="005C0B92"/>
    <w:rsid w:val="00675CBD"/>
    <w:rsid w:val="00797C2F"/>
    <w:rsid w:val="008D2E1B"/>
    <w:rsid w:val="008F1AA3"/>
    <w:rsid w:val="00AE4C8E"/>
    <w:rsid w:val="00BA393B"/>
    <w:rsid w:val="00C138B1"/>
    <w:rsid w:val="00E55159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93958-DB7D-4415-A994-3AB434E3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1A2"/>
    <w:rPr>
      <w:color w:val="0000FF" w:themeColor="hyperlink"/>
      <w:u w:val="single"/>
    </w:rPr>
  </w:style>
  <w:style w:type="character" w:customStyle="1" w:styleId="s4">
    <w:name w:val="s4"/>
    <w:basedOn w:val="a0"/>
    <w:rsid w:val="00AE4C8E"/>
  </w:style>
  <w:style w:type="character" w:customStyle="1" w:styleId="apple-converted-space">
    <w:name w:val="apple-converted-space"/>
    <w:basedOn w:val="a0"/>
    <w:rsid w:val="00AE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Анастасия Клементьева</cp:lastModifiedBy>
  <cp:revision>5</cp:revision>
  <dcterms:created xsi:type="dcterms:W3CDTF">2018-12-07T07:13:00Z</dcterms:created>
  <dcterms:modified xsi:type="dcterms:W3CDTF">2018-12-07T15:37:00Z</dcterms:modified>
</cp:coreProperties>
</file>